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CB7" w:rsidRDefault="00A34CB7" w:rsidP="002B6E93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E27733" w:rsidRPr="00E27733" w:rsidRDefault="0005177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4A46AE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742A33">
        <w:rPr>
          <w:rFonts w:ascii="Times New Roman" w:hAnsi="Times New Roman" w:cs="Times New Roman"/>
          <w:sz w:val="24"/>
          <w:szCs w:val="24"/>
        </w:rPr>
        <w:t>4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2B6E93">
      <w:pPr>
        <w:pStyle w:val="ConsPlusNormal"/>
        <w:ind w:firstLine="851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27388D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27388D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>лее - гражданская служба)</w:t>
      </w:r>
      <w:r w:rsidR="005576BC" w:rsidRPr="00872956">
        <w:rPr>
          <w:rFonts w:ascii="Times New Roman" w:hAnsi="Times New Roman" w:cs="Times New Roman"/>
          <w:sz w:val="24"/>
          <w:szCs w:val="24"/>
        </w:rPr>
        <w:t> </w:t>
      </w:r>
      <w:r w:rsidR="0027388D">
        <w:rPr>
          <w:rFonts w:ascii="Times New Roman" w:hAnsi="Times New Roman" w:cs="Times New Roman"/>
          <w:sz w:val="24"/>
          <w:szCs w:val="24"/>
        </w:rPr>
        <w:t xml:space="preserve"> </w:t>
      </w:r>
      <w:r w:rsidR="0005177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</w:t>
      </w:r>
      <w:r w:rsidR="0020154E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93355A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="00423F98">
        <w:rPr>
          <w:rFonts w:ascii="Times New Roman" w:hAnsi="Times New Roman" w:cs="Times New Roman"/>
          <w:sz w:val="24"/>
          <w:szCs w:val="24"/>
        </w:rPr>
        <w:t xml:space="preserve"> № </w:t>
      </w:r>
      <w:r w:rsidR="00742A33">
        <w:rPr>
          <w:rFonts w:ascii="Times New Roman" w:hAnsi="Times New Roman" w:cs="Times New Roman"/>
          <w:sz w:val="24"/>
          <w:szCs w:val="24"/>
        </w:rPr>
        <w:t>4</w:t>
      </w:r>
      <w:r w:rsidRPr="00E27733">
        <w:rPr>
          <w:rFonts w:ascii="Times New Roman" w:hAnsi="Times New Roman" w:cs="Times New Roman"/>
          <w:sz w:val="24"/>
          <w:szCs w:val="24"/>
        </w:rPr>
        <w:t xml:space="preserve"> 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05177A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20154E" w:rsidRPr="0020154E">
        <w:rPr>
          <w:rFonts w:ascii="Times New Roman" w:hAnsi="Times New Roman" w:cs="Times New Roman"/>
          <w:sz w:val="24"/>
          <w:szCs w:val="24"/>
        </w:rPr>
        <w:t>"специалисты"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27388D" w:rsidRDefault="00A34CB7" w:rsidP="0027388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154E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05177A">
        <w:rPr>
          <w:rFonts w:ascii="Times New Roman" w:hAnsi="Times New Roman" w:cs="Times New Roman"/>
          <w:sz w:val="24"/>
          <w:szCs w:val="24"/>
        </w:rPr>
        <w:t>11-3</w:t>
      </w:r>
      <w:r w:rsidR="0027388D">
        <w:rPr>
          <w:rFonts w:ascii="Times New Roman" w:hAnsi="Times New Roman" w:cs="Times New Roman"/>
          <w:sz w:val="24"/>
          <w:szCs w:val="24"/>
        </w:rPr>
        <w:t>-</w:t>
      </w:r>
      <w:r w:rsidR="000A3235">
        <w:rPr>
          <w:rFonts w:ascii="Times New Roman" w:hAnsi="Times New Roman" w:cs="Times New Roman"/>
          <w:sz w:val="24"/>
          <w:szCs w:val="24"/>
        </w:rPr>
        <w:t>4-</w:t>
      </w:r>
      <w:r w:rsidR="00AA4538">
        <w:rPr>
          <w:rFonts w:ascii="Times New Roman" w:hAnsi="Times New Roman" w:cs="Times New Roman"/>
          <w:sz w:val="24"/>
          <w:szCs w:val="24"/>
        </w:rPr>
        <w:t>96</w:t>
      </w:r>
      <w:r w:rsidR="00FD2A64">
        <w:rPr>
          <w:rFonts w:ascii="Times New Roman" w:hAnsi="Times New Roman" w:cs="Times New Roman"/>
          <w:sz w:val="24"/>
          <w:szCs w:val="24"/>
        </w:rPr>
        <w:t>.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="00872956">
        <w:rPr>
          <w:rFonts w:ascii="Times New Roman" w:hAnsi="Times New Roman" w:cs="Times New Roman"/>
          <w:sz w:val="24"/>
          <w:szCs w:val="24"/>
        </w:rPr>
        <w:t xml:space="preserve"> </w:t>
      </w:r>
      <w:r w:rsidR="0005177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742A33" w:rsidRDefault="00E27733" w:rsidP="00742A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872956">
        <w:rPr>
          <w:rFonts w:ascii="Times New Roman" w:hAnsi="Times New Roman" w:cs="Times New Roman"/>
          <w:sz w:val="24"/>
          <w:szCs w:val="24"/>
        </w:rPr>
        <w:t xml:space="preserve"> </w:t>
      </w:r>
      <w:r w:rsidR="0005177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0870FB">
        <w:rPr>
          <w:rFonts w:ascii="Times New Roman" w:hAnsi="Times New Roman" w:cs="Times New Roman"/>
          <w:sz w:val="24"/>
          <w:szCs w:val="24"/>
        </w:rPr>
        <w:t xml:space="preserve">администрирование и </w:t>
      </w:r>
      <w:proofErr w:type="gramStart"/>
      <w:r w:rsidR="000870FB">
        <w:rPr>
          <w:rFonts w:ascii="Times New Roman" w:hAnsi="Times New Roman" w:cs="Times New Roman"/>
          <w:sz w:val="24"/>
          <w:szCs w:val="24"/>
        </w:rPr>
        <w:t xml:space="preserve">контроль </w:t>
      </w:r>
      <w:bookmarkStart w:id="0" w:name="_GoBack"/>
      <w:bookmarkEnd w:id="0"/>
      <w:r w:rsidR="00742A33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742A33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предпринимателями.</w:t>
      </w:r>
    </w:p>
    <w:p w:rsidR="00E27733" w:rsidRPr="00E27733" w:rsidRDefault="00E27733" w:rsidP="00742A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872956">
        <w:rPr>
          <w:rFonts w:ascii="Times New Roman" w:hAnsi="Times New Roman" w:cs="Times New Roman"/>
          <w:sz w:val="24"/>
          <w:szCs w:val="24"/>
        </w:rPr>
        <w:t xml:space="preserve"> </w:t>
      </w:r>
      <w:r w:rsidR="0005177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872956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05177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E27733">
        <w:rPr>
          <w:rFonts w:ascii="Times New Roman" w:hAnsi="Times New Roman" w:cs="Times New Roman"/>
          <w:sz w:val="24"/>
          <w:szCs w:val="24"/>
        </w:rPr>
        <w:t>непосред</w:t>
      </w:r>
      <w:r w:rsidR="00FF171D">
        <w:rPr>
          <w:rFonts w:ascii="Times New Roman" w:hAnsi="Times New Roman" w:cs="Times New Roman"/>
          <w:sz w:val="24"/>
          <w:szCs w:val="24"/>
        </w:rPr>
        <w:t xml:space="preserve">ственно подчиняется начальнику </w:t>
      </w:r>
      <w:r w:rsidR="00872956">
        <w:rPr>
          <w:rFonts w:ascii="Times New Roman" w:hAnsi="Times New Roman" w:cs="Times New Roman"/>
          <w:sz w:val="24"/>
          <w:szCs w:val="24"/>
        </w:rPr>
        <w:t>отдела.</w:t>
      </w:r>
    </w:p>
    <w:p w:rsidR="00E27733" w:rsidRPr="00E27733" w:rsidRDefault="00FF171D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F44817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гражданской службы.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177A" w:rsidRPr="00E27733" w:rsidRDefault="0005177A" w:rsidP="0005177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 Для замещения</w:t>
      </w:r>
      <w:r>
        <w:rPr>
          <w:rFonts w:ascii="Times New Roman" w:hAnsi="Times New Roman" w:cs="Times New Roman"/>
          <w:sz w:val="24"/>
          <w:szCs w:val="24"/>
        </w:rPr>
        <w:t xml:space="preserve"> заместителя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начальника отдела</w:t>
      </w:r>
      <w:r w:rsidRPr="00E2773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05177A" w:rsidRPr="00E27733" w:rsidRDefault="0005177A" w:rsidP="0005177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Pr="005576BC">
        <w:rPr>
          <w:rFonts w:ascii="Times New Roman" w:hAnsi="Times New Roman" w:cs="Times New Roman"/>
          <w:sz w:val="24"/>
          <w:szCs w:val="24"/>
        </w:rPr>
        <w:t>высше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05177A" w:rsidRPr="00E27733" w:rsidRDefault="0005177A" w:rsidP="0005177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6.2.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05177A" w:rsidRPr="00E27733" w:rsidRDefault="0005177A" w:rsidP="0005177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05177A" w:rsidRDefault="0005177A" w:rsidP="0005177A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05177A" w:rsidRDefault="0005177A" w:rsidP="0005177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 </w:t>
      </w:r>
      <w:proofErr w:type="gramStart"/>
      <w:r w:rsidRPr="00A93BF2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Pr="00A93BF2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A93BF2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Pr="00A93BF2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A93BF2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Pr="00A93BF2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A93BF2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Pr="00A93BF2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A93BF2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Pr="00A93BF2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A93BF2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Pr="00A93BF2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A93BF2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Pr="00A93BF2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A93BF2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Pr="00A93BF2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A93BF2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Pr="00A93BF2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93BF2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Pr="00A93BF2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Pr="00A93BF2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93BF2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Pr="00A93BF2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A93BF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7" w:history="1">
        <w:proofErr w:type="gramStart"/>
        <w:r w:rsidRPr="00A93BF2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A93BF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</w:t>
      </w:r>
      <w:r w:rsidRPr="00A93BF2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государственными финансами и регулирование финансовых рынков"; </w:t>
      </w:r>
      <w:hyperlink r:id="rId18" w:history="1">
        <w:r w:rsidRPr="00A93BF2">
          <w:rPr>
            <w:rFonts w:ascii="Times New Roman" w:hAnsi="Times New Roman" w:cs="Times New Roman"/>
            <w:sz w:val="24"/>
            <w:szCs w:val="24"/>
          </w:rPr>
          <w:t>Договор</w:t>
        </w:r>
      </w:hyperlink>
      <w:r w:rsidRPr="00A93BF2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Pr="00A93BF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93BF2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>
        <w:t xml:space="preserve"> </w:t>
      </w:r>
      <w:r w:rsidRPr="005D40F8">
        <w:rPr>
          <w:rFonts w:ascii="Times New Roman" w:hAnsi="Times New Roman" w:cs="Times New Roman"/>
          <w:sz w:val="24"/>
          <w:szCs w:val="24"/>
        </w:rPr>
        <w:t xml:space="preserve">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proofErr w:type="gramStart"/>
      <w:r w:rsidRPr="005D40F8">
        <w:rPr>
          <w:rFonts w:ascii="Times New Roman" w:hAnsi="Times New Roman" w:cs="Times New Roman"/>
          <w:sz w:val="24"/>
          <w:szCs w:val="24"/>
        </w:rPr>
        <w:t>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Pr="005D40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D40F8">
        <w:rPr>
          <w:rFonts w:ascii="Times New Roman" w:hAnsi="Times New Roman" w:cs="Times New Roman"/>
          <w:sz w:val="24"/>
          <w:szCs w:val="24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5D40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D40F8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5D40F8">
        <w:rPr>
          <w:rFonts w:ascii="Times New Roman" w:hAnsi="Times New Roman" w:cs="Times New Roman"/>
          <w:sz w:val="24"/>
          <w:szCs w:val="24"/>
        </w:rPr>
        <w:t xml:space="preserve"> приказ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</w:p>
    <w:p w:rsidR="0005177A" w:rsidRDefault="0005177A" w:rsidP="0005177A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5177A" w:rsidRDefault="0005177A" w:rsidP="0005177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  <w:r w:rsidRPr="005D40F8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05177A" w:rsidRDefault="0005177A" w:rsidP="0005177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05177A" w:rsidRDefault="0005177A" w:rsidP="0005177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05177A" w:rsidRDefault="0005177A" w:rsidP="0005177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6.7. Наличие профессиональных умений: расчет налога УСН, ЕНВД, ПСН, НПД, транспортного, земельного налога, водного, налога на игорный бизнес, утилизационный сбор.</w:t>
      </w:r>
    </w:p>
    <w:p w:rsidR="0005177A" w:rsidRDefault="0005177A" w:rsidP="0005177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6.8. Наличие функциональных умений: документарных (камеральных) проверок (обследований), осуществление контроля исполнения предписаний, решений и других распорядительных документов.</w:t>
      </w: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7. Основные права и обязанности</w:t>
      </w:r>
      <w:r w:rsidR="00F44817">
        <w:rPr>
          <w:rFonts w:ascii="Times New Roman" w:hAnsi="Times New Roman" w:cs="Times New Roman"/>
          <w:sz w:val="24"/>
          <w:szCs w:val="24"/>
        </w:rPr>
        <w:t xml:space="preserve"> </w:t>
      </w:r>
      <w:r w:rsidR="0005177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2B6E93">
        <w:rPr>
          <w:rFonts w:ascii="Times New Roman" w:hAnsi="Times New Roman" w:cs="Times New Roman"/>
          <w:sz w:val="24"/>
          <w:szCs w:val="24"/>
        </w:rPr>
        <w:t xml:space="preserve">статьями </w:t>
      </w:r>
      <w:r w:rsidR="002B6E93" w:rsidRPr="00C9312C">
        <w:rPr>
          <w:rFonts w:ascii="Times New Roman" w:hAnsi="Times New Roman" w:cs="Times New Roman"/>
          <w:sz w:val="24"/>
          <w:szCs w:val="24"/>
        </w:rPr>
        <w:t>14, 15, 16, 17, 18, 19, 20, 20.1, 20.2</w:t>
      </w:r>
      <w:r w:rsidR="002B6E9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907A62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742A33">
        <w:rPr>
          <w:rFonts w:ascii="Times New Roman" w:hAnsi="Times New Roman" w:cs="Times New Roman"/>
          <w:sz w:val="24"/>
          <w:szCs w:val="24"/>
        </w:rPr>
        <w:t xml:space="preserve"> 4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05177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>: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камеральных налоговых проверок налоговых деклараций и иных документов, служащих основанием для исчисления и уплаты налогов и сборов, организаций, </w:t>
      </w: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применяющих специальные налоговые режимы ЕНВД и УСН, уплачивающих транспортный налог, земельный налог, водный налог с учетом сопоставления показателей представленной отчетности и косвенной информации из внутренних и внешних источников.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отбора налогоплательщиков для включения в план выездных налоговых проверок.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работы по получению сведений о деятельности индивидуальных предпринимателей, нотариусов и адвокатов, организаций, применяющих специальные налоговые режимы УСН и ЕНВД,  организаций, являющихся плательщиками транспортного, земельного, водного  налога   из внешних источников, от организаций, информации от правоохранительных и других контролирующих  органов, банков.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Принятие мер к налогоплательщикам, не представившим налоговые декларации в установленный срок. 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 схем уклонения от налогообложения индивидуальных предпринимателей, нотариусов и адвокатов, организаций, применяющих специальные налоговые режимы УСН и ЕНВД, организаций, являющихся плательщиками земельного, транспортного, водного налога выработка предложений по их предотвращению.  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камерального анализа налоговых деклараций и иных документов, служащих основанием для исчисления и уплаты налогов и сборов.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результатов камеральной налоговой проверки.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в правовой отдел материалов камеральных налоговых проверок для обеспечения производства по делам о налоговых правонарушениях.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в отдел урегулирования задолженности копий решений, вынесенных по результатам рассмотрения материалов камеральных проверок для выставления требований на уплату налогов, финансовых санкций, пеней и обеспечение вручения (отправки) указанных решений налогоплательщикам.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совещаний, семинаров по вопросам входящим в компетентность отдела. 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информационных материалов для руководства инспекции по вопросам, находящимся в компетентности отдела.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взаимодействия с правоохранительными органами и иными контролирующими органами по предмету деятельности отдела.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работы по получению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энергосбыта</w:t>
      </w:r>
      <w:proofErr w:type="spell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физических объемах потребленных энергетических (электр</w:t>
      </w:r>
      <w:proofErr w:type="gram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теплоэнергии</w:t>
      </w:r>
      <w:proofErr w:type="spell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в работе информационных ресурсов – система доступа ЕИП, ПК Регион, АИС «Налог-ЦОД», система </w:t>
      </w:r>
      <w:proofErr w:type="spell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Citrix</w:t>
      </w:r>
      <w:proofErr w:type="spell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Делопроизводство (СЭД РЕГИОН), электронная почта (</w:t>
      </w:r>
      <w:proofErr w:type="spell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Lotus</w:t>
      </w:r>
      <w:proofErr w:type="spell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Notes</w:t>
      </w:r>
      <w:proofErr w:type="spell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соответствии с должностными обязанностями.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валютного контроля в пределах компетенции налоговых органов.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поручения начальника отдела непосредственно связанные с главной задачей отдела.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 соблюдать требования по обращению с информационными ресурсами, содержащими сведения, составляющие служебную тайну.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уровень квалификации достаточный для исполнения своих должностных обязанностей.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информационных материалов для руководства Инспекции по вопросам, находящимся в компетенции Отдела.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в установленном порядке делопроизводства, хранение и сдача в архив документов отдела.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Содержать в надлежащем порядке и сохранности рабочее место, оргтехнику. 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Своевременно переносить решения о привлечении к ответственности (об отказе в привлечении к ответственности) в карточки расчета с бюджета налогоплательщиков</w:t>
      </w:r>
    </w:p>
    <w:p w:rsidR="008D4258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порядок подготовки поручений в налоговые органы в соответствии со ст. 93.1 Налогового кодекса Российской Федерации, установленный письмом УФНС России по Санкт-Петербургу от 29.05.2015 г. № 07-10-02/24069@.</w:t>
      </w:r>
    </w:p>
    <w:p w:rsidR="008D4258" w:rsidRPr="00FD09AC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09AC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ежедневно проводить мониторинг своевременного возобновления операций по счетам (досье);</w:t>
      </w:r>
    </w:p>
    <w:p w:rsidR="008D4258" w:rsidRPr="00FD09AC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09AC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ежедневно проводить мониторинг приостановления операций по счетам п.3 ст. 76 Налогового кодекса Российской Федерации;</w:t>
      </w:r>
    </w:p>
    <w:p w:rsidR="008D4258" w:rsidRPr="00FD09AC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09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ежедневно проводить мониторинг направления ФПД в банки (приостановление, возобновление, запросы); </w:t>
      </w:r>
    </w:p>
    <w:p w:rsidR="008D4258" w:rsidRPr="00FD09AC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09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ежемесячно проводить мониторинг ввода показателя «Налоговая отчетность»; </w:t>
      </w:r>
    </w:p>
    <w:p w:rsidR="008D4258" w:rsidRPr="00FD09AC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09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ежемесячно проводить мониторинг ввода показателя «Исполнение налоговой дисциплины не формировать»; </w:t>
      </w:r>
    </w:p>
    <w:p w:rsidR="008D4258" w:rsidRPr="00FD09AC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09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анализ и передавать результаты проведенных мониторингов начальникам структурных подразделений  </w:t>
      </w:r>
      <w:proofErr w:type="gramStart"/>
      <w:r w:rsidRPr="00FD09A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proofErr w:type="gramEnd"/>
      <w:r w:rsidRPr="00FD09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установлением сроков отработки выявленных нарушений или рисков их совершения.</w:t>
      </w:r>
    </w:p>
    <w:p w:rsidR="008D4258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технологические процессы внутреннего контроля в соответствии с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утвержденными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картам контроля отдела камеральных проверок № 4.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ежедневный самоконтроль за соблюдением положений п. 7 ст.101 Налогового Кодекса и п. 8 ст. 101.4 Налогового Кодекса.</w:t>
      </w:r>
    </w:p>
    <w:p w:rsidR="008D4258" w:rsidRPr="009F3F52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Обязанности по обеспечению порядка учета, обращения, хранения и сдачи в архив ДСП-документов.</w:t>
      </w:r>
    </w:p>
    <w:p w:rsidR="008D4258" w:rsidRPr="009F3F52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направлять </w:t>
      </w:r>
      <w:proofErr w:type="gramStart"/>
      <w:r w:rsidRPr="009F3F52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адрес должностного лица налогоплательщика уведомление о вызове для составления протокола об административном  правонарушении по всем имеющимися в инспекции</w:t>
      </w:r>
      <w:proofErr w:type="gramEnd"/>
      <w:r w:rsidRPr="009F3F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адресам одновременно с уведомлением о вызове налогоплательщика о вручении решения о налоговом правонарушении.</w:t>
      </w:r>
    </w:p>
    <w:p w:rsidR="008D4258" w:rsidRPr="009F3F52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в уведомлении  о вызове должностного лица налогоплательщика   ему необходимо разъяснить  права, установленные ст. 51 Конституции РФ и ч.1     ст. 25.1 КоАП РФ.</w:t>
      </w:r>
    </w:p>
    <w:p w:rsidR="008D4258" w:rsidRPr="009F3F52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Лицо, привлекаемое к административной ответственности, имеет право знакомиться со всеми  материалами дела, давать объяснения, представлять доказательства, заявлять ходатайства и отводы, пользоваться юридической помощью защитника, а также иными правами в соответствии с Кодексом об административных правонарушениях. </w:t>
      </w:r>
    </w:p>
    <w:p w:rsidR="008D4258" w:rsidRPr="009F3F52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5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Лицо, привлекаемое к административной ответственности, имеет право не свидетельствовать против себя и своих близких родственников.</w:t>
      </w:r>
    </w:p>
    <w:p w:rsidR="008D4258" w:rsidRPr="009F3F52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5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неявки должностного лица налогоплательщика на составление протокола составлять протокол в его отсутствие, при условии  надлежащего уведомления должностного лица организации.</w:t>
      </w:r>
    </w:p>
    <w:p w:rsidR="008D4258" w:rsidRPr="009F3F52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F3F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начальнику (</w:t>
      </w:r>
      <w:proofErr w:type="spellStart"/>
      <w:r w:rsidRPr="009F3F52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9F3F52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начальника)  инспекции на визирование решение о привлечении (об отказе в привлечении) к налоговой ответственности одновременно с копией протокола об административном правонарушении и соответствующими документами к нему, если на дату рассмотрения решения о привлечении (об отказе в привлечении) к налоговой ответственности налоговый орган располагает информацией о фактическом получении уведомления (либо его возврате почтой).</w:t>
      </w:r>
      <w:proofErr w:type="gramEnd"/>
    </w:p>
    <w:p w:rsidR="008D4258" w:rsidRPr="009F3F52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5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ч. 4.1 ст. 28.2 КоАП РФ в течение трех дней после составления протокола об административном правонарушении (составленного в отсутствие должностного лица налогоплательщика) направлять его в адрес должностного лица организации.</w:t>
      </w:r>
    </w:p>
    <w:p w:rsidR="008D4258" w:rsidRPr="009F3F52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5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ч.1 ст. 28.8 КоАП РФ в течение 3-х дней со дня составления направлять протокол в адрес мировых судей с копиями соответствующих документов (реестр об отправке протокола должностному лицу организации  и др.).</w:t>
      </w:r>
    </w:p>
    <w:p w:rsidR="005727F6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поступлении Постановления по результатам рассмотрения административного дела вносить в информационный ресурс «А</w:t>
      </w:r>
      <w:r w:rsidR="00825038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дминистративные правонарушения».</w:t>
      </w:r>
    </w:p>
    <w:p w:rsidR="005727F6" w:rsidRPr="009F3F52" w:rsidRDefault="008D4258" w:rsidP="005727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5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отслеживать поступление административных штрафов и переносить соответствующую информацию в ИР «Административные правонарушения»</w:t>
      </w:r>
      <w:r w:rsidR="005727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D4258" w:rsidRPr="009F3F52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соблюдать Порядок подготовки поручений в налоговые органы в соответствии со ст. 93.1 Налогового кодекса Российской Федерации, установленный письмом УФНС России по Санкт-Петербургу от 29.05.2015 г.       № 07-10-02/24069@.</w:t>
      </w:r>
    </w:p>
    <w:p w:rsidR="00B04466" w:rsidRDefault="00B04466" w:rsidP="008D425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обращению с информационными ресурсами.</w:t>
      </w:r>
    </w:p>
    <w:p w:rsidR="00907A62" w:rsidRPr="00B04466" w:rsidRDefault="00907A62" w:rsidP="008D425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уведомлять представителя нанимателя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8D425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05177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0154E">
        <w:rPr>
          <w:rFonts w:ascii="Times New Roman" w:hAnsi="Times New Roman" w:cs="Times New Roman"/>
          <w:sz w:val="24"/>
          <w:szCs w:val="24"/>
        </w:rPr>
        <w:t xml:space="preserve"> </w:t>
      </w:r>
      <w:r w:rsidR="00FF171D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направлять </w:t>
      </w:r>
      <w:proofErr w:type="gram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адрес должностного лица налогоплательщика уведомление о вызове для составления протокола об административном  правонарушении по всем имеющимися в инспекции</w:t>
      </w:r>
      <w:proofErr w:type="gram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адресам одновременно с уведомлением о вызове налогоплательщика о вручении решения о налоговом правонарушении.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в уведомлении  о вызове должностного лица налогоплательщика   ему необходимо разъяснить  права, установленные ст. 51 Конституции РФ и ч.1     ст. 25.1 КоАП РФ.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Лицо, привлекаемое к административной ответственности, имеет право знакомиться со всеми  материалами дела, давать объяснения, представлять доказательства, заявлять ходатайства и отводы, пользоваться юридической помощью защитника, а также иными правами в соответствии с Кодексом об административных правонарушениях. 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Лицо, привлекаемое к административной ответственности, имеет право не свидетельствовать против себя и своих близких родственников.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неявки должностного лица налогоплательщика на составление протокола составлять протокол в его отсутствие, при условии  надлежащего уведомления должностного лица организации.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начальнику (</w:t>
      </w:r>
      <w:proofErr w:type="spell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начальника)  инспекции на визирование решение о привлечении (об отказе в привлечении) к налоговой ответственности одновременно с копией протокола об административном правонарушении и соответствующими документами к нему, если на дату рассмотрения решения о привлечении (об отказе в привлечении) к налоговой ответственности налоговый орган располагает информацией о фактическом получении уведомления (либо его возврате почтой).</w:t>
      </w:r>
      <w:proofErr w:type="gramEnd"/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ч. 4.1 ст. 28.2 КоАП РФ в течение трех дней после составления протокола об административном правонарушении (составленного в отсутствие должностного лица налогоплательщика) направлять его в адрес должностного лица организации.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ч.1 ст. 28.8 КоАП РФ в течение 3-х дней со дня составления направлять протокол в адрес мировых судей с копиями соответствующих документов (реестр об отправке протокола должностному лицу организации  и др.).</w:t>
      </w:r>
    </w:p>
    <w:p w:rsidR="00F44817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поступлении Постановления по результатам рассмотрения административного дела вносить в информационный ресурс «Административные правонарушения» </w:t>
      </w:r>
    </w:p>
    <w:p w:rsidR="00F44817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отслеживать поступление административных штрафов и переносить соответствующую информацию в ИР «Административные правонарушения» 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Получать доступ к документам и материалам, содержащим сведения, относящиеся к служебной тайне, в составе и объеме, необходимым для выполнения своих должностных обязанностей;  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№10 по</w:t>
      </w:r>
      <w:proofErr w:type="gram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анкт - Петербургу;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и защищать в соответствии с поручениями начальника (заместителя) Межрайонной ИФНС России № 10 по</w:t>
      </w:r>
      <w:proofErr w:type="gram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анкт - Петербургу, интересы налоговых органов в местных органах государственной власти и управления. </w:t>
      </w:r>
    </w:p>
    <w:p w:rsidR="00A34CB7" w:rsidRDefault="00704307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05177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0154E">
        <w:rPr>
          <w:rFonts w:ascii="Times New Roman" w:hAnsi="Times New Roman" w:cs="Times New Roman"/>
          <w:sz w:val="24"/>
          <w:szCs w:val="24"/>
        </w:rPr>
        <w:t xml:space="preserve"> </w:t>
      </w:r>
      <w:r w:rsidR="00FF171D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E27733">
        <w:rPr>
          <w:rFonts w:ascii="Times New Roman" w:hAnsi="Times New Roman" w:cs="Times New Roman"/>
          <w:sz w:val="24"/>
          <w:szCs w:val="24"/>
        </w:rPr>
        <w:t>осуществляет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20" w:history="1">
        <w:r w:rsidR="00A34CB7" w:rsidRPr="00DC7590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DC7590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</w:t>
      </w:r>
      <w:r w:rsidR="00DB67C5">
        <w:rPr>
          <w:rFonts w:ascii="Times New Roman" w:hAnsi="Times New Roman" w:cs="Times New Roman"/>
          <w:sz w:val="24"/>
          <w:szCs w:val="24"/>
        </w:rPr>
        <w:t xml:space="preserve"> Положением об Инспекции</w:t>
      </w:r>
      <w:r w:rsidR="00A34CB7">
        <w:rPr>
          <w:rFonts w:ascii="Times New Roman" w:hAnsi="Times New Roman" w:cs="Times New Roman"/>
          <w:sz w:val="24"/>
          <w:szCs w:val="24"/>
        </w:rPr>
        <w:t>,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="005C74FF">
        <w:rPr>
          <w:rFonts w:ascii="Times New Roman" w:hAnsi="Times New Roman" w:cs="Times New Roman"/>
          <w:sz w:val="24"/>
          <w:szCs w:val="24"/>
        </w:rPr>
        <w:t>Положением об отделе камеральных проверок № 4</w:t>
      </w:r>
      <w:r w:rsidR="00F44817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</w:t>
      </w:r>
      <w:r w:rsidR="00F44817">
        <w:rPr>
          <w:rFonts w:ascii="Times New Roman" w:hAnsi="Times New Roman" w:cs="Times New Roman"/>
          <w:sz w:val="24"/>
          <w:szCs w:val="24"/>
        </w:rPr>
        <w:t>ручениями руководства инспекции и начальника отдела.</w:t>
      </w:r>
    </w:p>
    <w:p w:rsidR="003E346D" w:rsidRDefault="003E346D" w:rsidP="007C704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 w:rsidR="0005177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0154E">
        <w:rPr>
          <w:rFonts w:ascii="Times New Roman" w:hAnsi="Times New Roman" w:cs="Times New Roman"/>
          <w:sz w:val="24"/>
          <w:szCs w:val="24"/>
        </w:rPr>
        <w:t xml:space="preserve"> </w:t>
      </w:r>
      <w:r w:rsidR="00FF171D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95DBF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A4538" w:rsidRPr="00E27733" w:rsidRDefault="00AA4538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F448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177A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2015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AA4538" w:rsidRPr="00E27733" w:rsidRDefault="00AA4538" w:rsidP="007C704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12. При исполнении служебных обязанностей</w:t>
      </w:r>
      <w:r w:rsidR="0027388D">
        <w:rPr>
          <w:rFonts w:ascii="Times New Roman" w:hAnsi="Times New Roman" w:cs="Times New Roman"/>
          <w:sz w:val="24"/>
          <w:szCs w:val="24"/>
        </w:rPr>
        <w:t xml:space="preserve"> </w:t>
      </w:r>
      <w:r w:rsidR="0005177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F171D" w:rsidRPr="00FF171D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Pr="0093355A" w:rsidRDefault="0093355A" w:rsidP="0093355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FF171D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</w:t>
      </w:r>
      <w:r w:rsidR="00F059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177A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2015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2B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A4538" w:rsidRPr="00E27733" w:rsidRDefault="00AA4538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05177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0154E">
        <w:rPr>
          <w:rFonts w:ascii="Times New Roman" w:hAnsi="Times New Roman" w:cs="Times New Roman"/>
          <w:sz w:val="24"/>
          <w:szCs w:val="24"/>
        </w:rPr>
        <w:t xml:space="preserve"> </w:t>
      </w:r>
      <w:r w:rsidR="00FF171D" w:rsidRPr="00FF171D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05177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05177A" w:rsidRPr="00FF171D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AA4538" w:rsidRDefault="00AA4538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A4538" w:rsidRDefault="00AA4538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16. В соответствии со своими должностными обязанностями</w:t>
      </w:r>
      <w:r w:rsidR="0027388D">
        <w:rPr>
          <w:rFonts w:ascii="Times New Roman" w:hAnsi="Times New Roman" w:cs="Times New Roman"/>
          <w:sz w:val="24"/>
          <w:szCs w:val="24"/>
        </w:rPr>
        <w:t xml:space="preserve"> </w:t>
      </w:r>
      <w:r w:rsidR="0005177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05177A" w:rsidRPr="00FF171D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27733" w:rsidRPr="00E27733" w:rsidRDefault="00E27733" w:rsidP="007C704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lastRenderedPageBreak/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>Взаимодействие</w:t>
      </w:r>
      <w:r w:rsidR="005727F6">
        <w:rPr>
          <w:rFonts w:ascii="Times New Roman" w:hAnsi="Times New Roman" w:cs="Times New Roman"/>
          <w:sz w:val="24"/>
          <w:szCs w:val="24"/>
        </w:rPr>
        <w:t xml:space="preserve"> </w:t>
      </w:r>
      <w:r w:rsidR="0005177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05177A" w:rsidRPr="00FF171D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1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, ст. 3196; 2009, N 29, ст. 3658), и требований к служебному поведению, установленных </w:t>
      </w:r>
      <w:hyperlink r:id="rId22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95DBF" w:rsidRPr="000A58BE" w:rsidRDefault="00595DBF" w:rsidP="007C7047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05177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05177A" w:rsidRPr="00FF171D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423F98">
        <w:rPr>
          <w:rFonts w:ascii="Times New Roman" w:hAnsi="Times New Roman" w:cs="Times New Roman"/>
          <w:sz w:val="24"/>
          <w:szCs w:val="24"/>
        </w:rPr>
        <w:t xml:space="preserve"> деятельности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20154E">
        <w:rPr>
          <w:rFonts w:ascii="Times New Roman" w:hAnsi="Times New Roman" w:cs="Times New Roman"/>
          <w:sz w:val="24"/>
          <w:szCs w:val="24"/>
        </w:rPr>
        <w:t xml:space="preserve"> </w:t>
      </w:r>
      <w:r w:rsidR="0005177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8D4258" w:rsidRDefault="008D4258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AA4538" w:rsidRDefault="00AA4538" w:rsidP="005518EC">
      <w:pPr>
        <w:shd w:val="clear" w:color="auto" w:fill="FFFFFF"/>
        <w:spacing w:line="269" w:lineRule="exact"/>
        <w:ind w:left="1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4538" w:rsidRDefault="00AA4538" w:rsidP="005518EC">
      <w:pPr>
        <w:shd w:val="clear" w:color="auto" w:fill="FFFFFF"/>
        <w:spacing w:line="269" w:lineRule="exact"/>
        <w:ind w:left="1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4538" w:rsidRDefault="00AA4538" w:rsidP="005518EC">
      <w:pPr>
        <w:shd w:val="clear" w:color="auto" w:fill="FFFFFF"/>
        <w:spacing w:line="269" w:lineRule="exact"/>
        <w:ind w:left="1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4538" w:rsidRDefault="00AA4538" w:rsidP="005518EC">
      <w:pPr>
        <w:shd w:val="clear" w:color="auto" w:fill="FFFFFF"/>
        <w:spacing w:line="269" w:lineRule="exact"/>
        <w:ind w:left="1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4538" w:rsidRDefault="00AA4538" w:rsidP="005518EC">
      <w:pPr>
        <w:shd w:val="clear" w:color="auto" w:fill="FFFFFF"/>
        <w:spacing w:line="269" w:lineRule="exact"/>
        <w:ind w:left="1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4538" w:rsidRDefault="00AA4538" w:rsidP="005518EC">
      <w:pPr>
        <w:shd w:val="clear" w:color="auto" w:fill="FFFFFF"/>
        <w:spacing w:line="269" w:lineRule="exact"/>
        <w:ind w:left="1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4538" w:rsidRDefault="00AA4538" w:rsidP="005518EC">
      <w:pPr>
        <w:shd w:val="clear" w:color="auto" w:fill="FFFFFF"/>
        <w:spacing w:line="269" w:lineRule="exact"/>
        <w:ind w:left="1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4538" w:rsidRDefault="00AA4538" w:rsidP="005518EC">
      <w:pPr>
        <w:shd w:val="clear" w:color="auto" w:fill="FFFFFF"/>
        <w:spacing w:line="269" w:lineRule="exact"/>
        <w:ind w:left="1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4538" w:rsidRDefault="00AA4538" w:rsidP="005518EC">
      <w:pPr>
        <w:shd w:val="clear" w:color="auto" w:fill="FFFFFF"/>
        <w:spacing w:line="269" w:lineRule="exact"/>
        <w:ind w:left="1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4538" w:rsidRDefault="00AA4538" w:rsidP="005518EC">
      <w:pPr>
        <w:shd w:val="clear" w:color="auto" w:fill="FFFFFF"/>
        <w:spacing w:line="269" w:lineRule="exact"/>
        <w:ind w:left="1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4538" w:rsidRDefault="00AA4538" w:rsidP="005518EC">
      <w:pPr>
        <w:shd w:val="clear" w:color="auto" w:fill="FFFFFF"/>
        <w:spacing w:line="269" w:lineRule="exact"/>
        <w:ind w:left="1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4470" w:rsidRDefault="00F4447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F44470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5177A"/>
    <w:rsid w:val="000870FB"/>
    <w:rsid w:val="000A3235"/>
    <w:rsid w:val="000A58BE"/>
    <w:rsid w:val="000E505C"/>
    <w:rsid w:val="001117B2"/>
    <w:rsid w:val="00121C92"/>
    <w:rsid w:val="0012482C"/>
    <w:rsid w:val="001D6EAE"/>
    <w:rsid w:val="0020154E"/>
    <w:rsid w:val="0027388D"/>
    <w:rsid w:val="00286AA1"/>
    <w:rsid w:val="002B6E93"/>
    <w:rsid w:val="002F394C"/>
    <w:rsid w:val="00352D1B"/>
    <w:rsid w:val="00384F7C"/>
    <w:rsid w:val="00387A05"/>
    <w:rsid w:val="003E346D"/>
    <w:rsid w:val="00422B09"/>
    <w:rsid w:val="00423F98"/>
    <w:rsid w:val="004A46AE"/>
    <w:rsid w:val="005518EC"/>
    <w:rsid w:val="005576BC"/>
    <w:rsid w:val="005727F6"/>
    <w:rsid w:val="00595DBF"/>
    <w:rsid w:val="005C74FF"/>
    <w:rsid w:val="005D40F8"/>
    <w:rsid w:val="00642197"/>
    <w:rsid w:val="006F431D"/>
    <w:rsid w:val="00704307"/>
    <w:rsid w:val="007323C8"/>
    <w:rsid w:val="00742A33"/>
    <w:rsid w:val="00764D62"/>
    <w:rsid w:val="007C692A"/>
    <w:rsid w:val="007C7047"/>
    <w:rsid w:val="00800E2C"/>
    <w:rsid w:val="00825038"/>
    <w:rsid w:val="008564DA"/>
    <w:rsid w:val="00856884"/>
    <w:rsid w:val="008726B7"/>
    <w:rsid w:val="00872956"/>
    <w:rsid w:val="008B7ABE"/>
    <w:rsid w:val="008D4258"/>
    <w:rsid w:val="00907A62"/>
    <w:rsid w:val="0093355A"/>
    <w:rsid w:val="00941EB7"/>
    <w:rsid w:val="009841CE"/>
    <w:rsid w:val="009F127B"/>
    <w:rsid w:val="009F70F7"/>
    <w:rsid w:val="00A34CB7"/>
    <w:rsid w:val="00A93BF2"/>
    <w:rsid w:val="00AA4538"/>
    <w:rsid w:val="00AA5463"/>
    <w:rsid w:val="00B04466"/>
    <w:rsid w:val="00B21451"/>
    <w:rsid w:val="00B2636E"/>
    <w:rsid w:val="00B31215"/>
    <w:rsid w:val="00B64367"/>
    <w:rsid w:val="00D66842"/>
    <w:rsid w:val="00DB67C5"/>
    <w:rsid w:val="00E27733"/>
    <w:rsid w:val="00E53133"/>
    <w:rsid w:val="00E62B5B"/>
    <w:rsid w:val="00E65CA4"/>
    <w:rsid w:val="00E80857"/>
    <w:rsid w:val="00E82AC2"/>
    <w:rsid w:val="00F059F3"/>
    <w:rsid w:val="00F44470"/>
    <w:rsid w:val="00F44817"/>
    <w:rsid w:val="00F46194"/>
    <w:rsid w:val="00FD2A64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0154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20154E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0154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20154E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E27660A3054007CBA88537A7127C240E963D1650CD78BC7663D04EBBYBs3H" TargetMode="External"/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73A9FF03989DC7D327E7245D5ECE917AADE008B352ABACD13CC9DEFA274FD6E6295BCB61AFA0FLCq8K" TargetMode="External"/><Relationship Id="rId7" Type="http://schemas.openxmlformats.org/officeDocument/2006/relationships/hyperlink" Target="consultantplus://offline/ref=86E27660A3054007CBA88537A7127C240E963C1A58CA78BC7663D04EBBYBs3H" TargetMode="Externa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0" Type="http://schemas.openxmlformats.org/officeDocument/2006/relationships/hyperlink" Target="consultantplus://offline/ref=01AC358FA0B3B256C48F718CC3560824F5C1D0CE0839637B926A515F28AFF1EA2F5209B47E6A98232241G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173A9FF03989DC7D327E7245D5ECE917A0D5048E3522E7C71B9591EDA57BA27965DCB0B71AFA0DC6L3q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A7D81-6158-4B01-8B52-3995B33CE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4030</Words>
  <Characters>22972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Сафронова Мария Андреевна</cp:lastModifiedBy>
  <cp:revision>8</cp:revision>
  <cp:lastPrinted>2020-02-04T12:25:00Z</cp:lastPrinted>
  <dcterms:created xsi:type="dcterms:W3CDTF">2020-09-01T12:43:00Z</dcterms:created>
  <dcterms:modified xsi:type="dcterms:W3CDTF">2021-10-26T07:51:00Z</dcterms:modified>
</cp:coreProperties>
</file>